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1440" w:firstLine="720"/>
        <w:jc w:val="center"/>
        <w:rPr>
          <w:color w:val="ff0000"/>
          <w:sz w:val="36"/>
          <w:szCs w:val="36"/>
        </w:rPr>
      </w:pPr>
      <w:r w:rsidDel="00000000" w:rsidR="00000000" w:rsidRPr="00000000">
        <w:rPr>
          <w:sz w:val="36"/>
          <w:szCs w:val="36"/>
          <w:rtl w:val="0"/>
        </w:rPr>
        <w:t xml:space="preserve">MonoWheel Board</w:t>
      </w:r>
      <w:r w:rsidDel="00000000" w:rsidR="00000000" w:rsidRPr="00000000">
        <w:rPr>
          <w:rtl w:val="0"/>
        </w:rPr>
      </w:r>
    </w:p>
    <w:p w:rsidR="00000000" w:rsidDel="00000000" w:rsidP="00000000" w:rsidRDefault="00000000" w:rsidRPr="00000000" w14:paraId="00000002">
      <w:pPr>
        <w:ind w:left="-1440" w:firstLine="720"/>
        <w:rPr/>
      </w:pPr>
      <w:r w:rsidDel="00000000" w:rsidR="00000000" w:rsidRPr="00000000">
        <w:rPr>
          <w:rtl w:val="0"/>
        </w:rPr>
      </w:r>
    </w:p>
    <w:p w:rsidR="00000000" w:rsidDel="00000000" w:rsidP="00000000" w:rsidRDefault="00000000" w:rsidRPr="00000000" w14:paraId="00000003">
      <w:pPr>
        <w:ind w:left="-720" w:firstLine="720"/>
        <w:rPr/>
      </w:pPr>
      <w:r w:rsidDel="00000000" w:rsidR="00000000" w:rsidRPr="00000000">
        <w:rPr>
          <w:rtl w:val="0"/>
        </w:rPr>
        <w:t xml:space="preserve">This package contains a monowheel board, example code on how to use it on a character class actor, along with animations for the rider, and audio for its movement. There is a demo third person character (or 2 for UE5 versions) set up with the code to spawn and ride the monowheel board meant to be referenced so you can copy out the required code into your own characters. Do note you’ll probably need to know the basics of blueprinting to do this properly, and may need to make some basic tweaks so when toggling between movement modes it returns to your own characters default movement logic in case it’s different from default third person character types, such as modifying the move speed, orient settings, etc… when turning off the monowheel riding mode.</w:t>
      </w:r>
    </w:p>
    <w:p w:rsidR="00000000" w:rsidDel="00000000" w:rsidP="00000000" w:rsidRDefault="00000000" w:rsidRPr="00000000" w14:paraId="00000004">
      <w:pPr>
        <w:ind w:left="-720" w:firstLine="720"/>
        <w:rPr/>
      </w:pPr>
      <w:r w:rsidDel="00000000" w:rsidR="00000000" w:rsidRPr="00000000">
        <w:rPr>
          <w:rtl w:val="0"/>
        </w:rPr>
        <w:t xml:space="preserve">There are two board meshes, the normal and an outlined version if you want black outlines/anime style. There are three sets of materials for the board, and they all allow for color masking to modify and adjust the appearance to better match your own projects needs. This pack comes with assets and example characters for both UE4 and UE5 mannequins/skeletons making integration as quick and easy as possible.</w:t>
      </w:r>
    </w:p>
    <w:p w:rsidR="00000000" w:rsidDel="00000000" w:rsidP="00000000" w:rsidRDefault="00000000" w:rsidRPr="00000000" w14:paraId="00000005">
      <w:pPr>
        <w:ind w:left="-720" w:firstLine="720"/>
        <w:rPr/>
      </w:pPr>
      <w:r w:rsidDel="00000000" w:rsidR="00000000" w:rsidRPr="00000000">
        <w:rPr>
          <w:rtl w:val="0"/>
        </w:rPr>
        <w:t xml:space="preserve">The code is also replicated so you can use this in multiplayer.</w:t>
      </w:r>
    </w:p>
    <w:p w:rsidR="00000000" w:rsidDel="00000000" w:rsidP="00000000" w:rsidRDefault="00000000" w:rsidRPr="00000000" w14:paraId="00000006">
      <w:pPr>
        <w:ind w:left="2880" w:firstLine="720"/>
        <w:rPr/>
      </w:pPr>
      <w:r w:rsidDel="00000000" w:rsidR="00000000" w:rsidRPr="00000000">
        <w:rPr>
          <w:rtl w:val="0"/>
        </w:rPr>
      </w:r>
    </w:p>
    <w:p w:rsidR="00000000" w:rsidDel="00000000" w:rsidP="00000000" w:rsidRDefault="00000000" w:rsidRPr="00000000" w14:paraId="00000007">
      <w:pPr>
        <w:ind w:left="-720" w:firstLine="0"/>
        <w:jc w:val="center"/>
        <w:rPr/>
      </w:pPr>
      <w:r w:rsidDel="00000000" w:rsidR="00000000" w:rsidRPr="00000000">
        <w:rPr>
          <w:rtl w:val="0"/>
        </w:rPr>
      </w:r>
    </w:p>
    <w:p w:rsidR="00000000" w:rsidDel="00000000" w:rsidP="00000000" w:rsidRDefault="00000000" w:rsidRPr="00000000" w14:paraId="00000008">
      <w:pPr>
        <w:ind w:left="-1440" w:firstLine="720"/>
        <w:jc w:val="center"/>
        <w:rPr/>
      </w:pPr>
      <w:r w:rsidDel="00000000" w:rsidR="00000000" w:rsidRPr="00000000">
        <w:rPr/>
        <w:drawing>
          <wp:inline distB="114300" distT="114300" distL="114300" distR="114300">
            <wp:extent cx="5827151" cy="3277051"/>
            <wp:effectExtent b="0" l="0" r="0" t="0"/>
            <wp:docPr id="6"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827151" cy="3277051"/>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ind w:left="-720" w:firstLine="0"/>
        <w:jc w:val="center"/>
        <w:rPr/>
      </w:pPr>
      <w:r w:rsidDel="00000000" w:rsidR="00000000" w:rsidRPr="00000000">
        <w:rPr/>
        <w:drawing>
          <wp:inline distB="114300" distT="114300" distL="114300" distR="114300">
            <wp:extent cx="5829300" cy="3276600"/>
            <wp:effectExtent b="0" l="0" r="0" t="0"/>
            <wp:docPr id="8"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829300" cy="3276600"/>
                    </a:xfrm>
                    <a:prstGeom prst="rect"/>
                    <a:ln/>
                  </pic:spPr>
                </pic:pic>
              </a:graphicData>
            </a:graphic>
          </wp:inline>
        </w:drawing>
      </w:r>
      <w:r w:rsidDel="00000000" w:rsidR="00000000" w:rsidRPr="00000000">
        <w:rPr/>
        <w:drawing>
          <wp:inline distB="114300" distT="114300" distL="114300" distR="114300">
            <wp:extent cx="5829300" cy="3276600"/>
            <wp:effectExtent b="0" l="0" r="0" t="0"/>
            <wp:docPr id="10"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8293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ind w:left="-1440" w:firstLine="720"/>
        <w:jc w:val="center"/>
        <w:rPr/>
      </w:pPr>
      <w:r w:rsidDel="00000000" w:rsidR="00000000" w:rsidRPr="00000000">
        <w:rPr>
          <w:rtl w:val="0"/>
        </w:rPr>
      </w:r>
    </w:p>
    <w:p w:rsidR="00000000" w:rsidDel="00000000" w:rsidP="00000000" w:rsidRDefault="00000000" w:rsidRPr="00000000" w14:paraId="0000000B">
      <w:pPr>
        <w:ind w:left="-1440" w:firstLine="720"/>
        <w:jc w:val="center"/>
        <w:rPr/>
      </w:pPr>
      <w:r w:rsidDel="00000000" w:rsidR="00000000" w:rsidRPr="00000000">
        <w:rPr>
          <w:rtl w:val="0"/>
        </w:rPr>
      </w:r>
    </w:p>
    <w:p w:rsidR="00000000" w:rsidDel="00000000" w:rsidP="00000000" w:rsidRDefault="00000000" w:rsidRPr="00000000" w14:paraId="0000000C">
      <w:pPr>
        <w:ind w:left="-1440" w:firstLine="720"/>
        <w:jc w:val="center"/>
        <w:rPr/>
      </w:pPr>
      <w:r w:rsidDel="00000000" w:rsidR="00000000" w:rsidRPr="00000000">
        <w:rPr>
          <w:rtl w:val="0"/>
        </w:rPr>
      </w:r>
    </w:p>
    <w:p w:rsidR="00000000" w:rsidDel="00000000" w:rsidP="00000000" w:rsidRDefault="00000000" w:rsidRPr="00000000" w14:paraId="0000000D">
      <w:pPr>
        <w:ind w:left="-1440" w:firstLine="720"/>
        <w:jc w:val="center"/>
        <w:rPr/>
      </w:pPr>
      <w:r w:rsidDel="00000000" w:rsidR="00000000" w:rsidRPr="00000000">
        <w:rPr>
          <w:rtl w:val="0"/>
        </w:rPr>
      </w:r>
    </w:p>
    <w:p w:rsidR="00000000" w:rsidDel="00000000" w:rsidP="00000000" w:rsidRDefault="00000000" w:rsidRPr="00000000" w14:paraId="0000000E">
      <w:pPr>
        <w:ind w:left="-1440" w:firstLine="720"/>
        <w:jc w:val="center"/>
        <w:rPr/>
      </w:pPr>
      <w:r w:rsidDel="00000000" w:rsidR="00000000" w:rsidRPr="00000000">
        <w:rPr>
          <w:rtl w:val="0"/>
        </w:rPr>
      </w:r>
    </w:p>
    <w:p w:rsidR="00000000" w:rsidDel="00000000" w:rsidP="00000000" w:rsidRDefault="00000000" w:rsidRPr="00000000" w14:paraId="0000000F">
      <w:pPr>
        <w:ind w:left="-1440" w:firstLine="720"/>
        <w:jc w:val="center"/>
        <w:rPr/>
      </w:pPr>
      <w:r w:rsidDel="00000000" w:rsidR="00000000" w:rsidRPr="00000000">
        <w:rPr>
          <w:rtl w:val="0"/>
        </w:rPr>
      </w:r>
    </w:p>
    <w:p w:rsidR="00000000" w:rsidDel="00000000" w:rsidP="00000000" w:rsidRDefault="00000000" w:rsidRPr="00000000" w14:paraId="00000010">
      <w:pPr>
        <w:ind w:left="-1440" w:firstLine="720"/>
        <w:jc w:val="center"/>
        <w:rPr/>
      </w:pPr>
      <w:r w:rsidDel="00000000" w:rsidR="00000000" w:rsidRPr="00000000">
        <w:rPr>
          <w:rtl w:val="0"/>
        </w:rPr>
      </w:r>
    </w:p>
    <w:p w:rsidR="00000000" w:rsidDel="00000000" w:rsidP="00000000" w:rsidRDefault="00000000" w:rsidRPr="00000000" w14:paraId="00000011">
      <w:pPr>
        <w:ind w:left="-1440" w:firstLine="720"/>
        <w:jc w:val="center"/>
        <w:rPr/>
      </w:pPr>
      <w:r w:rsidDel="00000000" w:rsidR="00000000" w:rsidRPr="00000000">
        <w:rPr>
          <w:rtl w:val="0"/>
        </w:rPr>
      </w:r>
    </w:p>
    <w:p w:rsidR="00000000" w:rsidDel="00000000" w:rsidP="00000000" w:rsidRDefault="00000000" w:rsidRPr="00000000" w14:paraId="00000012">
      <w:pPr>
        <w:pStyle w:val="Heading1"/>
        <w:spacing w:after="0" w:before="0" w:lineRule="auto"/>
        <w:ind w:left="-1440" w:firstLine="720"/>
        <w:jc w:val="center"/>
        <w:rPr>
          <w:b w:val="1"/>
          <w:sz w:val="28"/>
          <w:szCs w:val="28"/>
        </w:rPr>
      </w:pPr>
      <w:bookmarkStart w:colFirst="0" w:colLast="0" w:name="_ywe6951n6cu0" w:id="0"/>
      <w:bookmarkEnd w:id="0"/>
      <w:r w:rsidDel="00000000" w:rsidR="00000000" w:rsidRPr="00000000">
        <w:rPr>
          <w:b w:val="1"/>
          <w:sz w:val="28"/>
          <w:szCs w:val="28"/>
          <w:rtl w:val="0"/>
        </w:rPr>
        <w:t xml:space="preserve">How To Use</w:t>
      </w:r>
    </w:p>
    <w:p w:rsidR="00000000" w:rsidDel="00000000" w:rsidP="00000000" w:rsidRDefault="00000000" w:rsidRPr="00000000" w14:paraId="00000013">
      <w:pPr>
        <w:ind w:left="-720"/>
        <w:rPr/>
      </w:pPr>
      <w:r w:rsidDel="00000000" w:rsidR="00000000" w:rsidRPr="00000000">
        <w:rPr>
          <w:rtl w:val="0"/>
        </w:rPr>
        <w:t xml:space="preserve">This is how to copy the code over to your own character, it can be found in the demo characters.</w:t>
      </w:r>
    </w:p>
    <w:p w:rsidR="00000000" w:rsidDel="00000000" w:rsidP="00000000" w:rsidRDefault="00000000" w:rsidRPr="00000000" w14:paraId="00000014">
      <w:pPr>
        <w:ind w:left="-720"/>
        <w:rPr/>
      </w:pPr>
      <w:r w:rsidDel="00000000" w:rsidR="00000000" w:rsidRPr="00000000">
        <w:rPr>
          <w:rtl w:val="0"/>
        </w:rPr>
      </w:r>
    </w:p>
    <w:p w:rsidR="00000000" w:rsidDel="00000000" w:rsidP="00000000" w:rsidRDefault="00000000" w:rsidRPr="00000000" w14:paraId="00000015">
      <w:pPr>
        <w:ind w:left="-720"/>
        <w:rPr/>
      </w:pPr>
      <w:r w:rsidDel="00000000" w:rsidR="00000000" w:rsidRPr="00000000">
        <w:rPr>
          <w:rtl w:val="0"/>
        </w:rPr>
        <w:t xml:space="preserve">Step 1. Go to class settings, then the Interfaces category in the details panel it brings up, and then add the MonoWheel_Board_BPI.</w:t>
      </w:r>
    </w:p>
    <w:p w:rsidR="00000000" w:rsidDel="00000000" w:rsidP="00000000" w:rsidRDefault="00000000" w:rsidRPr="00000000" w14:paraId="00000016">
      <w:pPr>
        <w:ind w:left="-720"/>
        <w:rPr/>
      </w:pPr>
      <w:r w:rsidDel="00000000" w:rsidR="00000000" w:rsidRPr="00000000">
        <w:rPr>
          <w:rtl w:val="0"/>
        </w:rPr>
        <w:t xml:space="preserve">Step 2. Compile.</w:t>
      </w:r>
    </w:p>
    <w:p w:rsidR="00000000" w:rsidDel="00000000" w:rsidP="00000000" w:rsidRDefault="00000000" w:rsidRPr="00000000" w14:paraId="00000017">
      <w:pPr>
        <w:ind w:left="-720"/>
        <w:rPr/>
      </w:pPr>
      <w:r w:rsidDel="00000000" w:rsidR="00000000" w:rsidRPr="00000000">
        <w:rPr>
          <w:rtl w:val="0"/>
        </w:rPr>
        <w:t xml:space="preserve">Step 3. Copy/Paste the code for the "MonoWheel_Board_Get_IK" Interface function into your own blueprint from this demos interface.</w:t>
      </w:r>
    </w:p>
    <w:p w:rsidR="00000000" w:rsidDel="00000000" w:rsidP="00000000" w:rsidRDefault="00000000" w:rsidRPr="00000000" w14:paraId="00000018">
      <w:pPr>
        <w:ind w:left="-720"/>
        <w:rPr/>
      </w:pPr>
      <w:r w:rsidDel="00000000" w:rsidR="00000000" w:rsidRPr="00000000">
        <w:rPr>
          <w:rtl w:val="0"/>
        </w:rPr>
        <w:t xml:space="preserve">Interfaces are in lower left "My Blueprint" tab, with the variables, functions, graphs, etc... under an "interfaces" section.</w:t>
      </w:r>
    </w:p>
    <w:p w:rsidR="00000000" w:rsidDel="00000000" w:rsidP="00000000" w:rsidRDefault="00000000" w:rsidRPr="00000000" w14:paraId="00000019">
      <w:pPr>
        <w:ind w:left="-720"/>
        <w:rPr/>
      </w:pPr>
      <w:r w:rsidDel="00000000" w:rsidR="00000000" w:rsidRPr="00000000">
        <w:rPr>
          <w:rtl w:val="0"/>
        </w:rPr>
        <w:t xml:space="preserve">If your characters foot bones aren't positioned quite the same (like UE4 to UE5 mannequins) then create new sockets for it on the MonoWheel_Board skeleton) and use those for the "get transform" nodes.</w:t>
      </w:r>
    </w:p>
    <w:p w:rsidR="00000000" w:rsidDel="00000000" w:rsidP="00000000" w:rsidRDefault="00000000" w:rsidRPr="00000000" w14:paraId="0000001A">
      <w:pPr>
        <w:ind w:left="-720"/>
        <w:rPr/>
      </w:pPr>
      <w:r w:rsidDel="00000000" w:rsidR="00000000" w:rsidRPr="00000000">
        <w:rPr>
          <w:rtl w:val="0"/>
        </w:rPr>
        <w:t xml:space="preserve">Step 4. Copy and paste this section of code for the spawning and despawning of the monowheel mesh, and changes to movement settings.</w:t>
      </w:r>
    </w:p>
    <w:p w:rsidR="00000000" w:rsidDel="00000000" w:rsidP="00000000" w:rsidRDefault="00000000" w:rsidRPr="00000000" w14:paraId="0000001B">
      <w:pPr>
        <w:ind w:left="-720"/>
        <w:rPr/>
      </w:pPr>
      <w:r w:rsidDel="00000000" w:rsidR="00000000" w:rsidRPr="00000000">
        <w:rPr>
          <w:rtl w:val="0"/>
        </w:rPr>
        <w:t xml:space="preserve">Be sure to make adjustments to the despawning section of movement code so when the monowheel despawns, it matches your own characters movement code/settings for walking/running.</w:t>
      </w:r>
    </w:p>
    <w:p w:rsidR="00000000" w:rsidDel="00000000" w:rsidP="00000000" w:rsidRDefault="00000000" w:rsidRPr="00000000" w14:paraId="0000001C">
      <w:pPr>
        <w:ind w:left="-720"/>
        <w:rPr/>
      </w:pPr>
      <w:r w:rsidDel="00000000" w:rsidR="00000000" w:rsidRPr="00000000">
        <w:rPr>
          <w:rtl w:val="0"/>
        </w:rPr>
        <w:t xml:space="preserve">Associate values can be found in beginplay node for creating character anim instance too.</w:t>
      </w:r>
    </w:p>
    <w:p w:rsidR="00000000" w:rsidDel="00000000" w:rsidP="00000000" w:rsidRDefault="00000000" w:rsidRPr="00000000" w14:paraId="0000001D">
      <w:pPr>
        <w:ind w:left="-720"/>
        <w:rPr/>
      </w:pPr>
      <w:r w:rsidDel="00000000" w:rsidR="00000000" w:rsidRPr="00000000">
        <w:rPr>
          <w:rtl w:val="0"/>
        </w:rPr>
        <w:t xml:space="preserve">Step 5. Copy the modifier code into your own input/movement code. This is basicly just replacing the inputs for move right to be zero if using monowheel. A throttle value for forward movement, and blocking jump when riding.</w:t>
      </w:r>
    </w:p>
    <w:p w:rsidR="00000000" w:rsidDel="00000000" w:rsidP="00000000" w:rsidRDefault="00000000" w:rsidRPr="00000000" w14:paraId="0000001E">
      <w:pPr>
        <w:ind w:left="-720"/>
        <w:rPr/>
      </w:pPr>
      <w:r w:rsidDel="00000000" w:rsidR="00000000" w:rsidRPr="00000000">
        <w:rPr>
          <w:rtl w:val="0"/>
        </w:rPr>
        <w:t xml:space="preserve">Step 6. Find the skeleton in this project for your given skeleton type (ue4 or ue5) and hit delete, then when it shows the references, in the lower left select the replace references option and find your own skeleton there. Then once set, delete and replace references so all the animations in the demo project are now on your own characters skeleton (your skeleton must be using the UE4 or UE5 mannequin skeleton respectively, if not, instead use retargeting to apply them to your owns keleton).</w:t>
      </w:r>
    </w:p>
    <w:p w:rsidR="00000000" w:rsidDel="00000000" w:rsidP="00000000" w:rsidRDefault="00000000" w:rsidRPr="00000000" w14:paraId="0000001F">
      <w:pPr>
        <w:ind w:left="-720"/>
        <w:rPr/>
      </w:pPr>
      <w:r w:rsidDel="00000000" w:rsidR="00000000" w:rsidRPr="00000000">
        <w:rPr>
          <w:rtl w:val="0"/>
        </w:rPr>
        <w:t xml:space="preserve">Step 7. Go into your characters animaiton blueprint. Add the MonoWheel_Board_BPI to it's interfaces list. Compile it. And then, copy/paste over the code from this demo characters animation blueprint. Be sure to copy both in the event graph, and the anim graph.</w:t>
      </w:r>
    </w:p>
    <w:p w:rsidR="00000000" w:rsidDel="00000000" w:rsidP="00000000" w:rsidRDefault="00000000" w:rsidRPr="00000000" w14:paraId="00000020">
      <w:pPr>
        <w:ind w:left="-720" w:firstLine="720"/>
        <w:jc w:val="center"/>
        <w:rPr/>
      </w:pPr>
      <w:r w:rsidDel="00000000" w:rsidR="00000000" w:rsidRPr="00000000">
        <w:rPr/>
        <w:drawing>
          <wp:inline distB="114300" distT="114300" distL="114300" distR="114300">
            <wp:extent cx="2409517" cy="2309813"/>
            <wp:effectExtent b="0" l="0" r="0" t="0"/>
            <wp:docPr id="1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409517"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720" w:firstLine="720"/>
        <w:rPr/>
      </w:pPr>
      <w:r w:rsidDel="00000000" w:rsidR="00000000" w:rsidRPr="00000000">
        <w:rPr>
          <w:rtl w:val="0"/>
        </w:rPr>
        <w:t xml:space="preserve">Example of adding the blueprint interface in the “interface” category. Remember to click class settings up top, then add it here, and then hit compile before trying to copy/paste over code that uses this BPI for stuff.</w:t>
      </w:r>
    </w:p>
    <w:p w:rsidR="00000000" w:rsidDel="00000000" w:rsidP="00000000" w:rsidRDefault="00000000" w:rsidRPr="00000000" w14:paraId="00000022">
      <w:pPr>
        <w:ind w:left="-720" w:firstLine="720"/>
        <w:rPr/>
      </w:pPr>
      <w:r w:rsidDel="00000000" w:rsidR="00000000" w:rsidRPr="00000000">
        <w:rPr>
          <w:rtl w:val="0"/>
        </w:rPr>
      </w:r>
    </w:p>
    <w:p w:rsidR="00000000" w:rsidDel="00000000" w:rsidP="00000000" w:rsidRDefault="00000000" w:rsidRPr="00000000" w14:paraId="00000023">
      <w:pPr>
        <w:ind w:left="-720" w:firstLine="720"/>
        <w:jc w:val="center"/>
        <w:rPr/>
      </w:pPr>
      <w:r w:rsidDel="00000000" w:rsidR="00000000" w:rsidRPr="00000000">
        <w:rPr/>
        <w:drawing>
          <wp:inline distB="114300" distT="114300" distL="114300" distR="114300">
            <wp:extent cx="3064900" cy="3626338"/>
            <wp:effectExtent b="0" l="0" r="0" t="0"/>
            <wp:docPr id="9"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3064900" cy="362633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720" w:firstLine="720"/>
        <w:rPr/>
      </w:pPr>
      <w:r w:rsidDel="00000000" w:rsidR="00000000" w:rsidRPr="00000000">
        <w:rPr>
          <w:rtl w:val="0"/>
        </w:rPr>
        <w:t xml:space="preserve">An example of deleting a skeleton, or other asset with references. Lower left, where it says none by default, you can select other assets that might take on these references. In this case, a compatible skeleton could be selected, then “Replace References” clicked and it will delete this skeleton and assign all animations/physics assets/animation blueprints/etc… using it, to your newly set skeleton.</w:t>
      </w:r>
    </w:p>
    <w:p w:rsidR="00000000" w:rsidDel="00000000" w:rsidP="00000000" w:rsidRDefault="00000000" w:rsidRPr="00000000" w14:paraId="00000025">
      <w:pPr>
        <w:ind w:left="-720" w:firstLine="720"/>
        <w:rPr/>
      </w:pPr>
      <w:r w:rsidDel="00000000" w:rsidR="00000000" w:rsidRPr="00000000">
        <w:rPr>
          <w:rtl w:val="0"/>
        </w:rPr>
      </w:r>
    </w:p>
    <w:p w:rsidR="00000000" w:rsidDel="00000000" w:rsidP="00000000" w:rsidRDefault="00000000" w:rsidRPr="00000000" w14:paraId="00000026">
      <w:pPr>
        <w:ind w:left="-720" w:firstLine="720"/>
        <w:rPr/>
      </w:pPr>
      <w:r w:rsidDel="00000000" w:rsidR="00000000" w:rsidRPr="00000000">
        <w:rPr>
          <w:rtl w:val="0"/>
        </w:rPr>
        <w:t xml:space="preserve">Also as a side note, you might want to change the blur settings in your project to make the wheel look a bit better. Create a post process volume, and adjust the blur. In general the key part is to lower the Max value, and raising the FPS target can help too. But lowering blur in general just looks better in my opinion.</w:t>
      </w:r>
    </w:p>
    <w:p w:rsidR="00000000" w:rsidDel="00000000" w:rsidP="00000000" w:rsidRDefault="00000000" w:rsidRPr="00000000" w14:paraId="00000027">
      <w:pPr>
        <w:ind w:left="-720" w:firstLine="720"/>
        <w:rPr/>
      </w:pPr>
      <w:r w:rsidDel="00000000" w:rsidR="00000000" w:rsidRPr="00000000">
        <w:rPr/>
        <w:drawing>
          <wp:inline distB="114300" distT="114300" distL="114300" distR="114300">
            <wp:extent cx="4814888" cy="1828977"/>
            <wp:effectExtent b="0" l="0" r="0" t="0"/>
            <wp:docPr id="1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814888" cy="1828977"/>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Style w:val="Heading1"/>
        <w:ind w:left="-720"/>
        <w:jc w:val="center"/>
        <w:rPr/>
      </w:pPr>
      <w:bookmarkStart w:colFirst="0" w:colLast="0" w:name="_h6ghq42gzf49" w:id="1"/>
      <w:bookmarkEnd w:id="1"/>
      <w:r w:rsidDel="00000000" w:rsidR="00000000" w:rsidRPr="00000000">
        <w:rPr>
          <w:rtl w:val="0"/>
        </w:rPr>
        <w:t xml:space="preserve">Animations</w:t>
      </w:r>
    </w:p>
    <w:p w:rsidR="00000000" w:rsidDel="00000000" w:rsidP="00000000" w:rsidRDefault="00000000" w:rsidRPr="00000000" w14:paraId="00000029">
      <w:pPr>
        <w:ind w:left="-720"/>
        <w:jc w:val="center"/>
        <w:rPr>
          <w:b w:val="1"/>
          <w:sz w:val="32"/>
          <w:szCs w:val="32"/>
        </w:rPr>
      </w:pPr>
      <w:r w:rsidDel="00000000" w:rsidR="00000000" w:rsidRPr="00000000">
        <w:rPr>
          <w:rtl w:val="0"/>
        </w:rPr>
      </w:r>
    </w:p>
    <w:p w:rsidR="00000000" w:rsidDel="00000000" w:rsidP="00000000" w:rsidRDefault="00000000" w:rsidRPr="00000000" w14:paraId="0000002A">
      <w:pPr>
        <w:ind w:left="-720" w:firstLine="720"/>
        <w:rPr/>
      </w:pPr>
      <w:r w:rsidDel="00000000" w:rsidR="00000000" w:rsidRPr="00000000">
        <w:rPr>
          <w:rtl w:val="0"/>
        </w:rPr>
      </w:r>
    </w:p>
    <w:p w:rsidR="00000000" w:rsidDel="00000000" w:rsidP="00000000" w:rsidRDefault="00000000" w:rsidRPr="00000000" w14:paraId="0000002B">
      <w:pPr>
        <w:ind w:left="-90" w:firstLine="720"/>
        <w:rPr/>
      </w:pPr>
      <w:r w:rsidDel="00000000" w:rsidR="00000000" w:rsidRPr="00000000">
        <w:rPr>
          <w:rtl w:val="0"/>
        </w:rPr>
        <w:t xml:space="preserve">There are ten rider animations, 2 blendspaces, and the animation blueprint for the rider. There are also copies of these all for the UE5 skeleton version in UE5 versions. </w:t>
      </w:r>
      <w:r w:rsidDel="00000000" w:rsidR="00000000" w:rsidRPr="00000000">
        <w:rPr/>
        <w:drawing>
          <wp:inline distB="114300" distT="114300" distL="114300" distR="114300">
            <wp:extent cx="5829300" cy="3238500"/>
            <wp:effectExtent b="0" l="0" r="0" t="0"/>
            <wp:docPr id="2"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8293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90" w:firstLine="0"/>
        <w:rPr/>
      </w:pPr>
      <w:r w:rsidDel="00000000" w:rsidR="00000000" w:rsidRPr="00000000">
        <w:rPr/>
        <w:drawing>
          <wp:inline distB="114300" distT="114300" distL="114300" distR="114300">
            <wp:extent cx="5829300" cy="2400300"/>
            <wp:effectExtent b="0" l="0" r="0" t="0"/>
            <wp:docPr id="11"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8293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720" w:firstLine="720"/>
        <w:rPr/>
      </w:pPr>
      <w:r w:rsidDel="00000000" w:rsidR="00000000" w:rsidRPr="00000000">
        <w:rPr>
          <w:rtl w:val="0"/>
        </w:rPr>
      </w:r>
    </w:p>
    <w:p w:rsidR="00000000" w:rsidDel="00000000" w:rsidP="00000000" w:rsidRDefault="00000000" w:rsidRPr="00000000" w14:paraId="0000002E">
      <w:pPr>
        <w:ind w:left="-720" w:firstLine="720"/>
        <w:rPr/>
      </w:pPr>
      <w:r w:rsidDel="00000000" w:rsidR="00000000" w:rsidRPr="00000000">
        <w:rPr>
          <w:rtl w:val="0"/>
        </w:rPr>
      </w:r>
    </w:p>
    <w:p w:rsidR="00000000" w:rsidDel="00000000" w:rsidP="00000000" w:rsidRDefault="00000000" w:rsidRPr="00000000" w14:paraId="0000002F">
      <w:pPr>
        <w:ind w:left="-720" w:firstLine="720"/>
        <w:rPr/>
      </w:pPr>
      <w:r w:rsidDel="00000000" w:rsidR="00000000" w:rsidRPr="00000000">
        <w:rPr>
          <w:rtl w:val="0"/>
        </w:rPr>
      </w:r>
    </w:p>
    <w:p w:rsidR="00000000" w:rsidDel="00000000" w:rsidP="00000000" w:rsidRDefault="00000000" w:rsidRPr="00000000" w14:paraId="00000030">
      <w:pPr>
        <w:ind w:left="-720" w:firstLine="720"/>
        <w:rPr/>
      </w:pPr>
      <w:r w:rsidDel="00000000" w:rsidR="00000000" w:rsidRPr="00000000">
        <w:rPr>
          <w:rtl w:val="0"/>
        </w:rPr>
      </w:r>
    </w:p>
    <w:p w:rsidR="00000000" w:rsidDel="00000000" w:rsidP="00000000" w:rsidRDefault="00000000" w:rsidRPr="00000000" w14:paraId="00000031">
      <w:pPr>
        <w:ind w:left="-720" w:firstLine="720"/>
        <w:rPr/>
      </w:pPr>
      <w:r w:rsidDel="00000000" w:rsidR="00000000" w:rsidRPr="00000000">
        <w:rPr>
          <w:rtl w:val="0"/>
        </w:rPr>
      </w:r>
    </w:p>
    <w:p w:rsidR="00000000" w:rsidDel="00000000" w:rsidP="00000000" w:rsidRDefault="00000000" w:rsidRPr="00000000" w14:paraId="00000032">
      <w:pPr>
        <w:ind w:left="-720" w:firstLine="720"/>
        <w:rPr/>
      </w:pPr>
      <w:r w:rsidDel="00000000" w:rsidR="00000000" w:rsidRPr="00000000">
        <w:rPr>
          <w:rtl w:val="0"/>
        </w:rPr>
      </w:r>
    </w:p>
    <w:p w:rsidR="00000000" w:rsidDel="00000000" w:rsidP="00000000" w:rsidRDefault="00000000" w:rsidRPr="00000000" w14:paraId="00000033">
      <w:pPr>
        <w:ind w:left="-720" w:firstLine="720"/>
        <w:rPr/>
      </w:pPr>
      <w:r w:rsidDel="00000000" w:rsidR="00000000" w:rsidRPr="00000000">
        <w:rPr>
          <w:rtl w:val="0"/>
        </w:rPr>
      </w:r>
    </w:p>
    <w:p w:rsidR="00000000" w:rsidDel="00000000" w:rsidP="00000000" w:rsidRDefault="00000000" w:rsidRPr="00000000" w14:paraId="00000034">
      <w:pPr>
        <w:ind w:left="-720" w:firstLine="720"/>
        <w:jc w:val="center"/>
        <w:rPr>
          <w:b w:val="1"/>
          <w:sz w:val="28"/>
          <w:szCs w:val="28"/>
        </w:rPr>
      </w:pPr>
      <w:r w:rsidDel="00000000" w:rsidR="00000000" w:rsidRPr="00000000">
        <w:rPr>
          <w:b w:val="1"/>
          <w:sz w:val="28"/>
          <w:szCs w:val="28"/>
          <w:rtl w:val="0"/>
        </w:rPr>
        <w:t xml:space="preserve">Meshes</w:t>
      </w:r>
    </w:p>
    <w:p w:rsidR="00000000" w:rsidDel="00000000" w:rsidP="00000000" w:rsidRDefault="00000000" w:rsidRPr="00000000" w14:paraId="00000035">
      <w:pPr>
        <w:ind w:left="-720" w:firstLine="720"/>
        <w:jc w:val="center"/>
        <w:rPr>
          <w:b w:val="1"/>
          <w:sz w:val="32"/>
          <w:szCs w:val="32"/>
        </w:rPr>
      </w:pPr>
      <w:r w:rsidDel="00000000" w:rsidR="00000000" w:rsidRPr="00000000">
        <w:rPr>
          <w:rtl w:val="0"/>
        </w:rPr>
      </w:r>
    </w:p>
    <w:p w:rsidR="00000000" w:rsidDel="00000000" w:rsidP="00000000" w:rsidRDefault="00000000" w:rsidRPr="00000000" w14:paraId="00000036">
      <w:pPr>
        <w:ind w:left="-720" w:firstLine="720"/>
        <w:rPr/>
      </w:pPr>
      <w:r w:rsidDel="00000000" w:rsidR="00000000" w:rsidRPr="00000000">
        <w:rPr>
          <w:rtl w:val="0"/>
        </w:rPr>
      </w:r>
    </w:p>
    <w:p w:rsidR="00000000" w:rsidDel="00000000" w:rsidP="00000000" w:rsidRDefault="00000000" w:rsidRPr="00000000" w14:paraId="00000037">
      <w:pPr>
        <w:ind w:left="-720" w:firstLine="720"/>
        <w:rPr/>
      </w:pPr>
      <w:r w:rsidDel="00000000" w:rsidR="00000000" w:rsidRPr="00000000">
        <w:rPr>
          <w:rtl w:val="0"/>
        </w:rPr>
        <w:t xml:space="preserve">Here are the main meshes for the board. </w:t>
      </w:r>
    </w:p>
    <w:p w:rsidR="00000000" w:rsidDel="00000000" w:rsidP="00000000" w:rsidRDefault="00000000" w:rsidRPr="00000000" w14:paraId="00000038">
      <w:pPr>
        <w:ind w:left="-720" w:firstLine="720"/>
        <w:rPr/>
      </w:pPr>
      <w:r w:rsidDel="00000000" w:rsidR="00000000" w:rsidRPr="00000000">
        <w:rPr>
          <w:rtl w:val="0"/>
        </w:rPr>
        <w:t xml:space="preserve">6K vertices. 6.5K polygons.</w:t>
      </w:r>
    </w:p>
    <w:p w:rsidR="00000000" w:rsidDel="00000000" w:rsidP="00000000" w:rsidRDefault="00000000" w:rsidRPr="00000000" w14:paraId="00000039">
      <w:pPr>
        <w:ind w:left="-720" w:firstLine="720"/>
        <w:rPr/>
      </w:pPr>
      <w:r w:rsidDel="00000000" w:rsidR="00000000" w:rsidRPr="00000000">
        <w:rPr>
          <w:rtl w:val="0"/>
        </w:rPr>
        <w:t xml:space="preserve">Outlined version is basically double that.</w:t>
      </w:r>
    </w:p>
    <w:p w:rsidR="00000000" w:rsidDel="00000000" w:rsidP="00000000" w:rsidRDefault="00000000" w:rsidRPr="00000000" w14:paraId="0000003A">
      <w:pPr>
        <w:ind w:left="-720" w:firstLine="720"/>
        <w:jc w:val="center"/>
        <w:rPr/>
      </w:pPr>
      <w:r w:rsidDel="00000000" w:rsidR="00000000" w:rsidRPr="00000000">
        <w:rPr>
          <w:rtl w:val="0"/>
        </w:rPr>
        <w:br w:type="textWrapping"/>
      </w:r>
      <w:r w:rsidDel="00000000" w:rsidR="00000000" w:rsidRPr="00000000">
        <w:rPr/>
        <w:drawing>
          <wp:inline distB="114300" distT="114300" distL="114300" distR="114300">
            <wp:extent cx="5829300" cy="3479800"/>
            <wp:effectExtent b="0" l="0" r="0" t="0"/>
            <wp:docPr id="7"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829300" cy="3479800"/>
                    </a:xfrm>
                    <a:prstGeom prst="rect"/>
                    <a:ln/>
                  </pic:spPr>
                </pic:pic>
              </a:graphicData>
            </a:graphic>
          </wp:inline>
        </w:drawing>
      </w:r>
      <w:r w:rsidDel="00000000" w:rsidR="00000000" w:rsidRPr="00000000">
        <w:rPr/>
        <w:drawing>
          <wp:inline distB="114300" distT="114300" distL="114300" distR="114300">
            <wp:extent cx="3281363" cy="1806894"/>
            <wp:effectExtent b="0" l="0" r="0" t="0"/>
            <wp:docPr id="1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281363" cy="1806894"/>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firstLine="720"/>
        <w:jc w:val="left"/>
        <w:rPr/>
      </w:pPr>
      <w:r w:rsidDel="00000000" w:rsidR="00000000" w:rsidRPr="00000000">
        <w:rPr>
          <w:rtl w:val="0"/>
        </w:rPr>
        <w:t xml:space="preserve"> </w:t>
      </w:r>
    </w:p>
    <w:p w:rsidR="00000000" w:rsidDel="00000000" w:rsidP="00000000" w:rsidRDefault="00000000" w:rsidRPr="00000000" w14:paraId="0000003C">
      <w:pPr>
        <w:ind w:left="-720" w:firstLine="720"/>
        <w:jc w:val="center"/>
        <w:rPr/>
      </w:pPr>
      <w:r w:rsidDel="00000000" w:rsidR="00000000" w:rsidRPr="00000000">
        <w:rPr>
          <w:rtl w:val="0"/>
        </w:rPr>
      </w:r>
    </w:p>
    <w:p w:rsidR="00000000" w:rsidDel="00000000" w:rsidP="00000000" w:rsidRDefault="00000000" w:rsidRPr="00000000" w14:paraId="0000003D">
      <w:pPr>
        <w:ind w:left="-720" w:firstLine="720"/>
        <w:jc w:val="center"/>
        <w:rPr/>
      </w:pPr>
      <w:r w:rsidDel="00000000" w:rsidR="00000000" w:rsidRPr="00000000">
        <w:rPr>
          <w:rtl w:val="0"/>
        </w:rPr>
      </w:r>
    </w:p>
    <w:p w:rsidR="00000000" w:rsidDel="00000000" w:rsidP="00000000" w:rsidRDefault="00000000" w:rsidRPr="00000000" w14:paraId="0000003E">
      <w:pPr>
        <w:ind w:left="-720" w:firstLine="720"/>
        <w:jc w:val="center"/>
        <w:rPr/>
      </w:pPr>
      <w:r w:rsidDel="00000000" w:rsidR="00000000" w:rsidRPr="00000000">
        <w:rPr>
          <w:rtl w:val="0"/>
        </w:rPr>
      </w:r>
    </w:p>
    <w:p w:rsidR="00000000" w:rsidDel="00000000" w:rsidP="00000000" w:rsidRDefault="00000000" w:rsidRPr="00000000" w14:paraId="0000003F">
      <w:pPr>
        <w:ind w:left="-720" w:firstLine="720"/>
        <w:jc w:val="center"/>
        <w:rPr/>
      </w:pPr>
      <w:r w:rsidDel="00000000" w:rsidR="00000000" w:rsidRPr="00000000">
        <w:rPr>
          <w:rtl w:val="0"/>
        </w:rPr>
      </w:r>
    </w:p>
    <w:p w:rsidR="00000000" w:rsidDel="00000000" w:rsidP="00000000" w:rsidRDefault="00000000" w:rsidRPr="00000000" w14:paraId="00000040">
      <w:pPr>
        <w:ind w:left="-720" w:firstLine="720"/>
        <w:rPr/>
      </w:pPr>
      <w:r w:rsidDel="00000000" w:rsidR="00000000" w:rsidRPr="00000000">
        <w:rPr>
          <w:rtl w:val="0"/>
        </w:rPr>
      </w:r>
    </w:p>
    <w:p w:rsidR="00000000" w:rsidDel="00000000" w:rsidP="00000000" w:rsidRDefault="00000000" w:rsidRPr="00000000" w14:paraId="00000041">
      <w:pPr>
        <w:pStyle w:val="Heading1"/>
        <w:rPr/>
      </w:pPr>
      <w:bookmarkStart w:colFirst="0" w:colLast="0" w:name="_ruuu7751u8gr" w:id="2"/>
      <w:bookmarkEnd w:id="2"/>
      <w:r w:rsidDel="00000000" w:rsidR="00000000" w:rsidRPr="00000000">
        <w:rPr>
          <w:rtl w:val="0"/>
        </w:rPr>
        <w:t xml:space="preserve">Materials</w:t>
      </w:r>
    </w:p>
    <w:p w:rsidR="00000000" w:rsidDel="00000000" w:rsidP="00000000" w:rsidRDefault="00000000" w:rsidRPr="00000000" w14:paraId="00000042">
      <w:pPr>
        <w:ind w:left="-720" w:firstLine="720"/>
        <w:rPr/>
      </w:pPr>
      <w:r w:rsidDel="00000000" w:rsidR="00000000" w:rsidRPr="00000000">
        <w:rPr>
          <w:rtl w:val="0"/>
        </w:rPr>
      </w:r>
    </w:p>
    <w:p w:rsidR="00000000" w:rsidDel="00000000" w:rsidP="00000000" w:rsidRDefault="00000000" w:rsidRPr="00000000" w14:paraId="00000043">
      <w:pPr>
        <w:ind w:left="-720" w:firstLine="720"/>
        <w:rPr/>
      </w:pPr>
      <w:r w:rsidDel="00000000" w:rsidR="00000000" w:rsidRPr="00000000">
        <w:rPr>
          <w:rtl w:val="0"/>
        </w:rPr>
        <w:t xml:space="preserve">Materials include some options to allow for basic changes to each material, an example of the “Metal_Painted” material type being turned from it’s default red with grey grip to blue with orange grips and greenish tire.</w:t>
      </w:r>
    </w:p>
    <w:p w:rsidR="00000000" w:rsidDel="00000000" w:rsidP="00000000" w:rsidRDefault="00000000" w:rsidRPr="00000000" w14:paraId="00000044">
      <w:pPr>
        <w:ind w:left="-720" w:firstLine="720"/>
        <w:rPr/>
      </w:pPr>
      <w:r w:rsidDel="00000000" w:rsidR="00000000" w:rsidRPr="00000000">
        <w:rPr/>
        <w:drawing>
          <wp:inline distB="114300" distT="114300" distL="114300" distR="114300">
            <wp:extent cx="5829300" cy="3086100"/>
            <wp:effectExtent b="0" l="0" r="0" t="0"/>
            <wp:docPr id="1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8293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720" w:firstLine="720"/>
        <w:rPr/>
      </w:pPr>
      <w:r w:rsidDel="00000000" w:rsidR="00000000" w:rsidRPr="00000000">
        <w:rPr>
          <w:rtl w:val="0"/>
        </w:rPr>
      </w:r>
    </w:p>
    <w:p w:rsidR="00000000" w:rsidDel="00000000" w:rsidP="00000000" w:rsidRDefault="00000000" w:rsidRPr="00000000" w14:paraId="00000046">
      <w:pPr>
        <w:ind w:left="-720" w:firstLine="720"/>
        <w:jc w:val="center"/>
        <w:rPr/>
      </w:pPr>
      <w:r w:rsidDel="00000000" w:rsidR="00000000" w:rsidRPr="00000000">
        <w:rPr>
          <w:rtl w:val="0"/>
        </w:rPr>
        <w:tab/>
        <w:t xml:space="preserve">The pack contains1 material function, 2 master materials, 3 material instances. </w:t>
      </w:r>
      <w:r w:rsidDel="00000000" w:rsidR="00000000" w:rsidRPr="00000000">
        <w:rPr/>
        <w:drawing>
          <wp:inline distB="114300" distT="114300" distL="114300" distR="114300">
            <wp:extent cx="5829300" cy="2400300"/>
            <wp:effectExtent b="0" l="0" r="0" t="0"/>
            <wp:docPr id="3"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8293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720" w:firstLine="720"/>
        <w:rPr/>
      </w:pPr>
      <w:r w:rsidDel="00000000" w:rsidR="00000000" w:rsidRPr="00000000">
        <w:rPr>
          <w:rtl w:val="0"/>
        </w:rPr>
      </w:r>
    </w:p>
    <w:p w:rsidR="00000000" w:rsidDel="00000000" w:rsidP="00000000" w:rsidRDefault="00000000" w:rsidRPr="00000000" w14:paraId="00000048">
      <w:pPr>
        <w:ind w:left="-720" w:firstLine="720"/>
        <w:rPr/>
      </w:pPr>
      <w:r w:rsidDel="00000000" w:rsidR="00000000" w:rsidRPr="00000000">
        <w:rPr>
          <w:rtl w:val="0"/>
        </w:rPr>
        <w:tab/>
      </w:r>
    </w:p>
    <w:p w:rsidR="00000000" w:rsidDel="00000000" w:rsidP="00000000" w:rsidRDefault="00000000" w:rsidRPr="00000000" w14:paraId="00000049">
      <w:pPr>
        <w:ind w:left="-720" w:firstLine="720"/>
        <w:rPr/>
      </w:pPr>
      <w:r w:rsidDel="00000000" w:rsidR="00000000" w:rsidRPr="00000000">
        <w:rPr>
          <w:rtl w:val="0"/>
        </w:rPr>
      </w:r>
    </w:p>
    <w:p w:rsidR="00000000" w:rsidDel="00000000" w:rsidP="00000000" w:rsidRDefault="00000000" w:rsidRPr="00000000" w14:paraId="0000004A">
      <w:pPr>
        <w:ind w:left="-720" w:firstLine="720"/>
        <w:rPr/>
      </w:pPr>
      <w:r w:rsidDel="00000000" w:rsidR="00000000" w:rsidRPr="00000000">
        <w:rPr>
          <w:rtl w:val="0"/>
        </w:rPr>
      </w:r>
    </w:p>
    <w:p w:rsidR="00000000" w:rsidDel="00000000" w:rsidP="00000000" w:rsidRDefault="00000000" w:rsidRPr="00000000" w14:paraId="0000004B">
      <w:pPr>
        <w:ind w:left="-720" w:firstLine="720"/>
        <w:rPr/>
      </w:pPr>
      <w:r w:rsidDel="00000000" w:rsidR="00000000" w:rsidRPr="00000000">
        <w:rPr>
          <w:rtl w:val="0"/>
        </w:rPr>
      </w:r>
    </w:p>
    <w:p w:rsidR="00000000" w:rsidDel="00000000" w:rsidP="00000000" w:rsidRDefault="00000000" w:rsidRPr="00000000" w14:paraId="0000004C">
      <w:pPr>
        <w:ind w:left="-720" w:firstLine="720"/>
        <w:rPr/>
      </w:pPr>
      <w:r w:rsidDel="00000000" w:rsidR="00000000" w:rsidRPr="00000000">
        <w:rPr>
          <w:rtl w:val="0"/>
        </w:rPr>
      </w:r>
    </w:p>
    <w:p w:rsidR="00000000" w:rsidDel="00000000" w:rsidP="00000000" w:rsidRDefault="00000000" w:rsidRPr="00000000" w14:paraId="0000004D">
      <w:pPr>
        <w:pStyle w:val="Heading1"/>
        <w:spacing w:after="0" w:before="0" w:lineRule="auto"/>
        <w:ind w:left="-720" w:firstLine="720"/>
        <w:jc w:val="center"/>
        <w:rPr>
          <w:b w:val="1"/>
          <w:sz w:val="28"/>
          <w:szCs w:val="28"/>
        </w:rPr>
      </w:pPr>
      <w:bookmarkStart w:colFirst="0" w:colLast="0" w:name="_utedl6w4rmz3" w:id="3"/>
      <w:bookmarkEnd w:id="3"/>
      <w:r w:rsidDel="00000000" w:rsidR="00000000" w:rsidRPr="00000000">
        <w:rPr>
          <w:b w:val="1"/>
          <w:sz w:val="28"/>
          <w:szCs w:val="28"/>
          <w:rtl w:val="0"/>
        </w:rPr>
        <w:t xml:space="preserve">Textures</w:t>
      </w:r>
    </w:p>
    <w:p w:rsidR="00000000" w:rsidDel="00000000" w:rsidP="00000000" w:rsidRDefault="00000000" w:rsidRPr="00000000" w14:paraId="0000004E">
      <w:pPr>
        <w:ind w:left="-720" w:firstLine="720"/>
        <w:rPr/>
      </w:pPr>
      <w:r w:rsidDel="00000000" w:rsidR="00000000" w:rsidRPr="00000000">
        <w:rPr>
          <w:rtl w:val="0"/>
        </w:rPr>
      </w:r>
    </w:p>
    <w:p w:rsidR="00000000" w:rsidDel="00000000" w:rsidP="00000000" w:rsidRDefault="00000000" w:rsidRPr="00000000" w14:paraId="0000004F">
      <w:pPr>
        <w:ind w:left="-720" w:firstLine="720"/>
        <w:rPr/>
      </w:pPr>
      <w:r w:rsidDel="00000000" w:rsidR="00000000" w:rsidRPr="00000000">
        <w:rPr>
          <w:rtl w:val="0"/>
        </w:rPr>
        <w:t xml:space="preserve">There are 15 textures for the MonoWheel Board. This is in 3 sets for the board, plastic, painted metal, and machined metal.</w:t>
      </w:r>
    </w:p>
    <w:p w:rsidR="00000000" w:rsidDel="00000000" w:rsidP="00000000" w:rsidRDefault="00000000" w:rsidRPr="00000000" w14:paraId="00000050">
      <w:pPr>
        <w:ind w:left="-720" w:firstLine="720"/>
        <w:jc w:val="center"/>
        <w:rPr/>
      </w:pPr>
      <w:r w:rsidDel="00000000" w:rsidR="00000000" w:rsidRPr="00000000">
        <w:rPr>
          <w:rtl w:val="0"/>
        </w:rPr>
        <w:t xml:space="preserve">Total size is 25.1MB. Textures are 2048*1024.</w:t>
      </w:r>
      <w:r w:rsidDel="00000000" w:rsidR="00000000" w:rsidRPr="00000000">
        <w:rPr/>
        <w:drawing>
          <wp:inline distB="114300" distT="114300" distL="114300" distR="114300">
            <wp:extent cx="5829300" cy="1041400"/>
            <wp:effectExtent b="0" l="0" r="0" t="0"/>
            <wp:docPr id="5"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829300" cy="1041400"/>
                    </a:xfrm>
                    <a:prstGeom prst="rect"/>
                    <a:ln/>
                  </pic:spPr>
                </pic:pic>
              </a:graphicData>
            </a:graphic>
          </wp:inline>
        </w:drawing>
      </w:r>
      <w:r w:rsidDel="00000000" w:rsidR="00000000" w:rsidRPr="00000000">
        <w:rPr/>
        <w:drawing>
          <wp:inline distB="114300" distT="114300" distL="114300" distR="114300">
            <wp:extent cx="5176838" cy="3121328"/>
            <wp:effectExtent b="0" l="0" r="0" t="0"/>
            <wp:docPr id="1"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176838" cy="312132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720" w:firstLine="720"/>
        <w:rPr/>
      </w:pPr>
      <w:r w:rsidDel="00000000" w:rsidR="00000000" w:rsidRPr="00000000">
        <w:rPr>
          <w:rtl w:val="0"/>
        </w:rPr>
      </w:r>
    </w:p>
    <w:p w:rsidR="00000000" w:rsidDel="00000000" w:rsidP="00000000" w:rsidRDefault="00000000" w:rsidRPr="00000000" w14:paraId="00000052">
      <w:pPr>
        <w:pStyle w:val="Heading1"/>
        <w:spacing w:after="0" w:before="0" w:lineRule="auto"/>
        <w:ind w:left="-720" w:firstLine="720"/>
        <w:jc w:val="center"/>
        <w:rPr>
          <w:b w:val="1"/>
          <w:sz w:val="28"/>
          <w:szCs w:val="28"/>
        </w:rPr>
      </w:pPr>
      <w:bookmarkStart w:colFirst="0" w:colLast="0" w:name="_nlbfpqodz7mh" w:id="4"/>
      <w:bookmarkEnd w:id="4"/>
      <w:r w:rsidDel="00000000" w:rsidR="00000000" w:rsidRPr="00000000">
        <w:rPr>
          <w:b w:val="1"/>
          <w:sz w:val="28"/>
          <w:szCs w:val="28"/>
          <w:rtl w:val="0"/>
        </w:rPr>
        <w:t xml:space="preserve">Audio</w:t>
      </w:r>
    </w:p>
    <w:p w:rsidR="00000000" w:rsidDel="00000000" w:rsidP="00000000" w:rsidRDefault="00000000" w:rsidRPr="00000000" w14:paraId="00000053">
      <w:pPr>
        <w:ind w:left="-720" w:firstLine="720"/>
        <w:jc w:val="center"/>
        <w:rPr/>
      </w:pPr>
      <w:r w:rsidDel="00000000" w:rsidR="00000000" w:rsidRPr="00000000">
        <w:rPr>
          <w:rtl w:val="0"/>
        </w:rPr>
        <w:t xml:space="preserve">There is 1 audio wave included in the project, plus the corresponding cue.</w:t>
      </w:r>
      <w:r w:rsidDel="00000000" w:rsidR="00000000" w:rsidRPr="00000000">
        <w:rPr/>
        <w:drawing>
          <wp:inline distB="114300" distT="114300" distL="114300" distR="114300">
            <wp:extent cx="2528888" cy="1697764"/>
            <wp:effectExtent b="0" l="0" r="0" t="0"/>
            <wp:docPr id="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528888" cy="1697764"/>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720"/>
        <w:rPr/>
      </w:pPr>
      <w:r w:rsidDel="00000000" w:rsidR="00000000" w:rsidRPr="00000000">
        <w:rPr>
          <w:rtl w:val="0"/>
        </w:rPr>
      </w:r>
    </w:p>
    <w:p w:rsidR="00000000" w:rsidDel="00000000" w:rsidP="00000000" w:rsidRDefault="00000000" w:rsidRPr="00000000" w14:paraId="00000055">
      <w:pPr>
        <w:ind w:left="-720" w:firstLine="720"/>
        <w:rPr/>
      </w:pPr>
      <w:r w:rsidDel="00000000" w:rsidR="00000000" w:rsidRPr="00000000">
        <w:rPr>
          <w:rtl w:val="0"/>
        </w:rPr>
      </w:r>
    </w:p>
    <w:p w:rsidR="00000000" w:rsidDel="00000000" w:rsidP="00000000" w:rsidRDefault="00000000" w:rsidRPr="00000000" w14:paraId="00000056">
      <w:pPr>
        <w:ind w:left="-720" w:firstLine="720"/>
        <w:rPr/>
      </w:pPr>
      <w:r w:rsidDel="00000000" w:rsidR="00000000" w:rsidRPr="00000000">
        <w:rPr>
          <w:rtl w:val="0"/>
        </w:rPr>
      </w:r>
    </w:p>
    <w:p w:rsidR="00000000" w:rsidDel="00000000" w:rsidP="00000000" w:rsidRDefault="00000000" w:rsidRPr="00000000" w14:paraId="00000057">
      <w:pPr>
        <w:pStyle w:val="Heading1"/>
        <w:spacing w:after="0" w:before="0" w:lineRule="auto"/>
        <w:ind w:left="-720" w:firstLine="720"/>
        <w:jc w:val="center"/>
        <w:rPr>
          <w:b w:val="1"/>
          <w:sz w:val="28"/>
          <w:szCs w:val="28"/>
        </w:rPr>
      </w:pPr>
      <w:bookmarkStart w:colFirst="0" w:colLast="0" w:name="_3ypgykqlxxt6" w:id="5"/>
      <w:bookmarkEnd w:id="5"/>
      <w:r w:rsidDel="00000000" w:rsidR="00000000" w:rsidRPr="00000000">
        <w:rPr>
          <w:b w:val="1"/>
          <w:sz w:val="28"/>
          <w:szCs w:val="28"/>
          <w:rtl w:val="0"/>
        </w:rPr>
        <w:t xml:space="preserve">Contact Info</w:t>
      </w:r>
    </w:p>
    <w:p w:rsidR="00000000" w:rsidDel="00000000" w:rsidP="00000000" w:rsidRDefault="00000000" w:rsidRPr="00000000" w14:paraId="00000058">
      <w:pPr>
        <w:ind w:left="-720" w:firstLine="720"/>
        <w:rPr/>
      </w:pPr>
      <w:r w:rsidDel="00000000" w:rsidR="00000000" w:rsidRPr="00000000">
        <w:rPr>
          <w:rtl w:val="0"/>
        </w:rPr>
      </w:r>
    </w:p>
    <w:p w:rsidR="00000000" w:rsidDel="00000000" w:rsidP="00000000" w:rsidRDefault="00000000" w:rsidRPr="00000000" w14:paraId="00000059">
      <w:pPr>
        <w:ind w:left="-720" w:firstLine="720"/>
        <w:rPr/>
      </w:pPr>
      <w:r w:rsidDel="00000000" w:rsidR="00000000" w:rsidRPr="00000000">
        <w:rPr>
          <w:rtl w:val="0"/>
        </w:rPr>
        <w:t xml:space="preserve">Contact me at </w:t>
      </w:r>
      <w:hyperlink r:id="rId21">
        <w:r w:rsidDel="00000000" w:rsidR="00000000" w:rsidRPr="00000000">
          <w:rPr>
            <w:color w:val="1155cc"/>
            <w:u w:val="single"/>
            <w:rtl w:val="0"/>
          </w:rPr>
          <w:t xml:space="preserve">Pineconedemon@gmail.com</w:t>
        </w:r>
      </w:hyperlink>
      <w:r w:rsidDel="00000000" w:rsidR="00000000" w:rsidRPr="00000000">
        <w:rPr>
          <w:rtl w:val="0"/>
        </w:rPr>
        <w:t xml:space="preserve"> or go to my discord channel here where you can chat with others or ask questions. </w:t>
      </w:r>
      <w:hyperlink r:id="rId22">
        <w:r w:rsidDel="00000000" w:rsidR="00000000" w:rsidRPr="00000000">
          <w:rPr>
            <w:color w:val="1155cc"/>
            <w:u w:val="single"/>
            <w:rtl w:val="0"/>
          </w:rPr>
          <w:t xml:space="preserve">https://discord.gg/d7paEng</w:t>
        </w:r>
      </w:hyperlink>
      <w:r w:rsidDel="00000000" w:rsidR="00000000" w:rsidRPr="00000000">
        <w:rPr>
          <w:rtl w:val="0"/>
        </w:rPr>
        <w:t xml:space="preserve">.</w:t>
      </w:r>
    </w:p>
    <w:p w:rsidR="00000000" w:rsidDel="00000000" w:rsidP="00000000" w:rsidRDefault="00000000" w:rsidRPr="00000000" w14:paraId="0000005A">
      <w:pPr>
        <w:ind w:left="-720" w:firstLine="720"/>
        <w:rPr/>
      </w:pPr>
      <w:r w:rsidDel="00000000" w:rsidR="00000000" w:rsidRPr="00000000">
        <w:rPr>
          <w:rtl w:val="0"/>
        </w:rPr>
      </w:r>
    </w:p>
    <w:p w:rsidR="00000000" w:rsidDel="00000000" w:rsidP="00000000" w:rsidRDefault="00000000" w:rsidRPr="00000000" w14:paraId="0000005B">
      <w:pPr>
        <w:ind w:left="-720" w:firstLine="720"/>
        <w:rPr/>
      </w:pPr>
      <w:r w:rsidDel="00000000" w:rsidR="00000000" w:rsidRPr="00000000">
        <w:rPr>
          <w:rtl w:val="0"/>
        </w:rPr>
      </w:r>
    </w:p>
    <w:p w:rsidR="00000000" w:rsidDel="00000000" w:rsidP="00000000" w:rsidRDefault="00000000" w:rsidRPr="00000000" w14:paraId="0000005C">
      <w:pPr>
        <w:ind w:left="-720" w:firstLine="720"/>
        <w:rPr/>
      </w:pPr>
      <w:r w:rsidDel="00000000" w:rsidR="00000000" w:rsidRPr="00000000">
        <w:rPr>
          <w:rtl w:val="0"/>
        </w:rPr>
      </w:r>
    </w:p>
    <w:p w:rsidR="00000000" w:rsidDel="00000000" w:rsidP="00000000" w:rsidRDefault="00000000" w:rsidRPr="00000000" w14:paraId="0000005D">
      <w:pPr>
        <w:ind w:left="-720" w:firstLine="720"/>
        <w:rPr/>
      </w:pPr>
      <w:r w:rsidDel="00000000" w:rsidR="00000000" w:rsidRPr="00000000">
        <w:rPr>
          <w:rtl w:val="0"/>
        </w:rPr>
      </w:r>
    </w:p>
    <w:p w:rsidR="00000000" w:rsidDel="00000000" w:rsidP="00000000" w:rsidRDefault="00000000" w:rsidRPr="00000000" w14:paraId="0000005E">
      <w:pPr>
        <w:pStyle w:val="Heading1"/>
        <w:spacing w:after="0" w:before="0" w:lineRule="auto"/>
        <w:ind w:left="-720" w:firstLine="720"/>
        <w:jc w:val="center"/>
        <w:rPr>
          <w:b w:val="1"/>
          <w:sz w:val="28"/>
          <w:szCs w:val="28"/>
        </w:rPr>
      </w:pPr>
      <w:bookmarkStart w:colFirst="0" w:colLast="0" w:name="_if638o40wgtj" w:id="6"/>
      <w:bookmarkEnd w:id="6"/>
      <w:r w:rsidDel="00000000" w:rsidR="00000000" w:rsidRPr="00000000">
        <w:rPr>
          <w:b w:val="1"/>
          <w:sz w:val="28"/>
          <w:szCs w:val="28"/>
          <w:rtl w:val="0"/>
        </w:rPr>
        <w:t xml:space="preserve">Update History</w:t>
      </w:r>
    </w:p>
    <w:p w:rsidR="00000000" w:rsidDel="00000000" w:rsidP="00000000" w:rsidRDefault="00000000" w:rsidRPr="00000000" w14:paraId="0000005F">
      <w:pPr>
        <w:ind w:left="-720" w:firstLine="720"/>
        <w:rPr/>
      </w:pPr>
      <w:r w:rsidDel="00000000" w:rsidR="00000000" w:rsidRPr="00000000">
        <w:rPr>
          <w:rtl w:val="0"/>
        </w:rPr>
      </w:r>
    </w:p>
    <w:p w:rsidR="00000000" w:rsidDel="00000000" w:rsidP="00000000" w:rsidRDefault="00000000" w:rsidRPr="00000000" w14:paraId="00000060">
      <w:pPr>
        <w:ind w:left="-720" w:firstLine="720"/>
        <w:rPr/>
      </w:pPr>
      <w:r w:rsidDel="00000000" w:rsidR="00000000" w:rsidRPr="00000000">
        <w:rPr>
          <w:rtl w:val="0"/>
        </w:rPr>
      </w:r>
    </w:p>
    <w:p w:rsidR="00000000" w:rsidDel="00000000" w:rsidP="00000000" w:rsidRDefault="00000000" w:rsidRPr="00000000" w14:paraId="00000061">
      <w:pPr>
        <w:ind w:left="-720" w:firstLine="720"/>
        <w:rPr/>
      </w:pPr>
      <w:r w:rsidDel="00000000" w:rsidR="00000000" w:rsidRPr="00000000">
        <w:rPr>
          <w:rtl w:val="0"/>
        </w:rPr>
      </w:r>
    </w:p>
    <w:p w:rsidR="00000000" w:rsidDel="00000000" w:rsidP="00000000" w:rsidRDefault="00000000" w:rsidRPr="00000000" w14:paraId="00000062">
      <w:pPr>
        <w:ind w:left="-720" w:firstLine="720"/>
        <w:rPr/>
      </w:pPr>
      <w:r w:rsidDel="00000000" w:rsidR="00000000" w:rsidRPr="00000000">
        <w:rPr>
          <w:rtl w:val="0"/>
        </w:rPr>
      </w:r>
    </w:p>
    <w:p w:rsidR="00000000" w:rsidDel="00000000" w:rsidP="00000000" w:rsidRDefault="00000000" w:rsidRPr="00000000" w14:paraId="00000063">
      <w:pPr>
        <w:ind w:left="-720" w:firstLine="720"/>
        <w:rPr/>
      </w:pPr>
      <w:r w:rsidDel="00000000" w:rsidR="00000000" w:rsidRPr="00000000">
        <w:rPr>
          <w:rtl w:val="0"/>
        </w:rPr>
      </w:r>
    </w:p>
    <w:p w:rsidR="00000000" w:rsidDel="00000000" w:rsidP="00000000" w:rsidRDefault="00000000" w:rsidRPr="00000000" w14:paraId="00000064">
      <w:pPr>
        <w:ind w:left="-720" w:firstLine="720"/>
        <w:rPr/>
      </w:pPr>
      <w:r w:rsidDel="00000000" w:rsidR="00000000" w:rsidRPr="00000000">
        <w:rPr>
          <w:rtl w:val="0"/>
        </w:rPr>
      </w:r>
    </w:p>
    <w:p w:rsidR="00000000" w:rsidDel="00000000" w:rsidP="00000000" w:rsidRDefault="00000000" w:rsidRPr="00000000" w14:paraId="00000065">
      <w:pPr>
        <w:ind w:left="-720" w:firstLine="720"/>
        <w:rPr/>
      </w:pPr>
      <w:r w:rsidDel="00000000" w:rsidR="00000000" w:rsidRPr="00000000">
        <w:rPr>
          <w:rtl w:val="0"/>
        </w:rPr>
      </w:r>
    </w:p>
    <w:p w:rsidR="00000000" w:rsidDel="00000000" w:rsidP="00000000" w:rsidRDefault="00000000" w:rsidRPr="00000000" w14:paraId="00000066">
      <w:pPr>
        <w:ind w:left="-720" w:firstLine="720"/>
        <w:rPr/>
      </w:pPr>
      <w:r w:rsidDel="00000000" w:rsidR="00000000" w:rsidRPr="00000000">
        <w:rPr>
          <w:rtl w:val="0"/>
        </w:rPr>
      </w:r>
    </w:p>
    <w:p w:rsidR="00000000" w:rsidDel="00000000" w:rsidP="00000000" w:rsidRDefault="00000000" w:rsidRPr="00000000" w14:paraId="00000067">
      <w:pPr>
        <w:pStyle w:val="Heading1"/>
        <w:spacing w:after="0" w:before="0" w:lineRule="auto"/>
        <w:ind w:left="-720" w:firstLine="720"/>
        <w:jc w:val="center"/>
        <w:rPr>
          <w:b w:val="1"/>
          <w:sz w:val="28"/>
          <w:szCs w:val="28"/>
        </w:rPr>
      </w:pPr>
      <w:bookmarkStart w:colFirst="0" w:colLast="0" w:name="_5ipznhy261u4" w:id="7"/>
      <w:bookmarkEnd w:id="7"/>
      <w:r w:rsidDel="00000000" w:rsidR="00000000" w:rsidRPr="00000000">
        <w:rPr>
          <w:rtl w:val="0"/>
        </w:rPr>
      </w:r>
    </w:p>
    <w:p w:rsidR="00000000" w:rsidDel="00000000" w:rsidP="00000000" w:rsidRDefault="00000000" w:rsidRPr="00000000" w14:paraId="00000068">
      <w:pPr>
        <w:pStyle w:val="Heading1"/>
        <w:spacing w:after="0" w:before="0" w:lineRule="auto"/>
        <w:ind w:left="-720" w:firstLine="720"/>
        <w:jc w:val="center"/>
        <w:rPr>
          <w:b w:val="1"/>
          <w:sz w:val="28"/>
          <w:szCs w:val="28"/>
        </w:rPr>
      </w:pPr>
      <w:bookmarkStart w:colFirst="0" w:colLast="0" w:name="_e3bcwv46414b" w:id="8"/>
      <w:bookmarkEnd w:id="8"/>
      <w:r w:rsidDel="00000000" w:rsidR="00000000" w:rsidRPr="00000000">
        <w:rPr>
          <w:b w:val="1"/>
          <w:sz w:val="28"/>
          <w:szCs w:val="28"/>
          <w:rtl w:val="0"/>
        </w:rPr>
        <w:t xml:space="preserve">Q and A</w:t>
      </w:r>
    </w:p>
    <w:p w:rsidR="00000000" w:rsidDel="00000000" w:rsidP="00000000" w:rsidRDefault="00000000" w:rsidRPr="00000000" w14:paraId="00000069">
      <w:pPr>
        <w:ind w:left="-720" w:firstLine="720"/>
        <w:rPr/>
      </w:pPr>
      <w:r w:rsidDel="00000000" w:rsidR="00000000" w:rsidRPr="00000000">
        <w:rPr>
          <w:rtl w:val="0"/>
        </w:rPr>
      </w:r>
    </w:p>
    <w:p w:rsidR="00000000" w:rsidDel="00000000" w:rsidP="00000000" w:rsidRDefault="00000000" w:rsidRPr="00000000" w14:paraId="0000006A">
      <w:pPr>
        <w:ind w:left="-720" w:firstLine="720"/>
        <w:rPr/>
      </w:pPr>
      <w:r w:rsidDel="00000000" w:rsidR="00000000" w:rsidRPr="00000000">
        <w:rPr>
          <w:rtl w:val="0"/>
        </w:rPr>
      </w:r>
    </w:p>
    <w:sectPr>
      <w:pgSz w:h="15840" w:w="12240" w:orient="portrait"/>
      <w:pgMar w:bottom="1440" w:top="1440" w:left="162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jc w:val="center"/>
    </w:pPr>
    <w:rPr>
      <w:b w:val="1"/>
      <w:sz w:val="28"/>
      <w:szCs w:val="28"/>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11" Type="http://schemas.openxmlformats.org/officeDocument/2006/relationships/image" Target="media/image2.png"/><Relationship Id="rId22" Type="http://schemas.openxmlformats.org/officeDocument/2006/relationships/hyperlink" Target="https://discord.gg/d7paEng" TargetMode="External"/><Relationship Id="rId10" Type="http://schemas.openxmlformats.org/officeDocument/2006/relationships/image" Target="media/image13.png"/><Relationship Id="rId21" Type="http://schemas.openxmlformats.org/officeDocument/2006/relationships/hyperlink" Target="mailto:Pineconedemon@gmail.com" TargetMode="External"/><Relationship Id="rId13" Type="http://schemas.openxmlformats.org/officeDocument/2006/relationships/image" Target="media/image8.png"/><Relationship Id="rId12"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3.png"/><Relationship Id="rId14" Type="http://schemas.openxmlformats.org/officeDocument/2006/relationships/image" Target="media/image14.png"/><Relationship Id="rId17" Type="http://schemas.openxmlformats.org/officeDocument/2006/relationships/image" Target="media/image4.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9.png"/><Relationship Id="rId18" Type="http://schemas.openxmlformats.org/officeDocument/2006/relationships/image" Target="media/image7.png"/><Relationship Id="rId7" Type="http://schemas.openxmlformats.org/officeDocument/2006/relationships/image" Target="media/image6.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